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Galão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+351927189594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228291585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tiagoagalao@gmail.com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2615-367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27/09/1998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11/07/2026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Galão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