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+48503429733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02.10.1983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Olga Włodarczyk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Julia Włodarczyk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