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+359888335103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plamen1ronaldo@abv.bg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пенчева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