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Невен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Златк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elito_85_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0895610483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.200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Герга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6.2018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0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