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al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ylwiafalkowska0203198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99570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o Pin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5.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ia Pin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2.07.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