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Saulė Beinoraitė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