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Leahy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plummer.leahy@gmail.com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+353872820792 ,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Alex</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