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Dmitrii</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Selenkin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+351939394640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RE0172689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dilenkins@gmail.com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Lisboa, Portugal</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1170-113</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Anna</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+351937695708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11/07/2026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Dmitrii Selenkin</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