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20146</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Assock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+4407586363125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19/04/1991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Yc3029087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jamesassock@gmail.com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BR2 0ua</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20146 Assock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