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Rushana</w:t>
      </w:r>
      <w:r w:rsidR="00405CC1">
        <w:t xml:space="preserve"> </w:t>
      </w:r>
      <w:r w:rsidRPr="00405CC1" w:rsidR="00405CC1">
        <w:t>Abrahams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8802260226080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Nurah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Qaadirah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2014/02/04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