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osica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+48501639269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zuzia osica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tomek osica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janek osica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