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Shelley</w:t>
      </w:r>
      <w:r w:rsidR="00405CC1">
        <w:t xml:space="preserve"> </w:t>
      </w:r>
      <w:r w:rsidRPr="00405CC1" w:rsidR="00405CC1">
        <w:t>Malherbe</w:t>
      </w:r>
    </w:p>
    <w:p w:rsidRPr="00BF6E37" w:rsidR="00BF6E37" w:rsidP="00795766" w:rsidRDefault="00BF6E37" w14:paraId="2A1E2765" w14:textId="1E02A52F">
      <w:pPr>
        <w:jc w:val="both"/>
      </w:pPr>
      <w:r w:rsidRPr="00BF6E37">
        <w:rPr>
          <w:b/>
          <w:bCs/>
        </w:rPr>
        <w:t>ID NUMBER:</w:t>
      </w:r>
      <w:r w:rsidRPr="00BF6E37">
        <w:t xml:space="preserve"> </w:t>
      </w:r>
      <w:r w:rsidRPr="001B39C6" w:rsidR="001B39C6">
        <w:t>7305110228083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Amy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2018/01/17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Luca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2018/01/17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