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kl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szklarz@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5253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