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ruskizw@gmail.com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+48518209893 ,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Milena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