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kathy null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+17039272244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caroline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