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+359893705437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georgievamichaela15@gmail.com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