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Jóźwiak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anajoz198527@gmail.com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+48783472020 ,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Jóźwiak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Jóźwiak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12.12.2020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