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Clarence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GANA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+351911538172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17/05/2005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379920565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clarence.gana@gmail.com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2805-207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04/07/2026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Clarence GANA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