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paulinak1@o2.pl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+48501231255 ,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Kaczmarek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Piotr Kaczmarek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30.09.2019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