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+31685672903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beladona87@mail.bg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Каан тонев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29.6.2024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