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Mikaela</w:t>
      </w:r>
      <w:r w:rsidR="00405CC1">
        <w:t xml:space="preserve"> </w:t>
      </w:r>
      <w:r w:rsidRPr="00405CC1" w:rsidR="00405CC1">
        <w:t>York</w:t>
      </w:r>
    </w:p>
    <w:p w:rsidRPr="00BF6E37" w:rsidR="00BF6E37" w:rsidP="00795766" w:rsidRDefault="00BF6E37" w14:paraId="2A1E2765" w14:textId="1E02A52F">
      <w:pPr>
        <w:jc w:val="both"/>
      </w:pPr>
      <w:r w:rsidRPr="00BF6E37">
        <w:rPr>
          <w:b/>
          <w:bCs/>
        </w:rPr>
        <w:t>ID NUMBER:</w:t>
      </w:r>
      <w:r w:rsidRPr="00BF6E37">
        <w:t xml:space="preserve"> </w:t>
      </w:r>
      <w:r w:rsidRPr="001B39C6" w:rsidR="001B39C6">
        <w:t>6008310098188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2018/04/23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Anden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2022/08/02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Emma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2013/08/08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