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Sompoliński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luksom88@gmail.com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+48666472888 ,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sompolińska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sompoliński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21.07.2019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