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Klein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9201070177089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Izaan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Aakifah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Ayelah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Phoenix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2015/01/18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