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Catherine</w:t>
      </w:r>
      <w:r w:rsidR="00405CC1">
        <w:t xml:space="preserve"> </w:t>
      </w:r>
      <w:r w:rsidRPr="00405CC1" w:rsidR="00405CC1">
        <w:t>van der Westhuizen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8709210345086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