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Płonek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e_r90@o2.pl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+48535551576 ,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Alan Płonek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Nina Płonek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14.08.2020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