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Powroźnik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+48607092874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28.05.1982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Kacper Powroźnik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17.07.2012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Patryk Żurawski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01.10.2012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03.07.2026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