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Blok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agaczerm@gmail.com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+48660329313 ,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Kraiński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27.01.2022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