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Dziuba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bartlomiej.dziuba@gmail.com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+4872170770 ,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Dziuba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Marta Dziuba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18.02.2021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