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Matas Vaicekauskas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