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Danuta Stankowiak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+48603972127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Tadeusz Maćkowiak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Stanisław maćkowiak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Antoni pszeniczka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04.12.2016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Franciszek pszeniczka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11.01.2018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