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Vera</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Kozlenko</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550727949</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18/6/1991</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A. C. Meyers Vænge 13C, Copenhagen, Denmark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+4531609763</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sheleketto@gmail.com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8/7/2026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8/7/2026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Vera Kozlenko</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