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Gromadzka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+48511281891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Justyna Gromadzka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Grodzicka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Paulina Kalinka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