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Kwiatkowski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+48505957756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01.02.1984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Izabela Kwiatkowska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19.06.2016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09.07.2026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