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Оля Шипарова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+3590895210465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olqshiparova@gmail.com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Максимилиан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Бачев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Никол Никлеевич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10.4.2016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Теодора Швгева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20.6.2017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Радост Иванова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