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Borodzik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+48790747495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Borodzik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Borodzik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Tomasz Borodzik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