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+359896909141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milotomime@abv.bg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Маринов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Крисия Маринова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1.9.2015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