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Krasowska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m.krasowska@gmail.com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+48572400822 ,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 Grzelak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