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Ferran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González García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48265343G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+34616261443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ferrangg02@gmail.com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Ferran González García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