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Topolewski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+48694356868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Topolewska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Jagna Topolewska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Anastazja Nawarenko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