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+3590898232871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diljna.iv@gmail.com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Емилов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