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Krzepkowski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+48888837643 ,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Krzepkowski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