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Kristina</w:t>
      </w:r>
      <w:r w:rsidR="00594BA5">
        <w:rPr>
          <w:sz w:val="20"/>
          <w:szCs w:val="20"/>
          <w:lang w:val="bg-BG"/>
        </w:rPr>
        <w:t xml:space="preserve"> </w:t>
      </w:r>
      <w:r w:rsidRPr="001D0D09">
        <w:rPr>
          <w:sz w:val="20"/>
          <w:szCs w:val="20"/>
        </w:rPr>
        <w:t>Stoyanova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+359899076466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krisivalentinovas@gmail.com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