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Wojtysiak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+48693084094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Wojtysiak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Wojtysiak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Wiktoria Wojtysiak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Dariusz Wojtysiak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14.02.2023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