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Радина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redi29@abv.bg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+359889357399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29.1.1990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16.10.2022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