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Owczarek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kinha.rozycka.95@o2.pl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+48667584421 ,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Owczarek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21.05.2021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