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Isabella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Pretorius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+27614082736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0203190296087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bellablompretorius@gmail.com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Cape Town, South Africa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8005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Cherisse Geyer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+27825739405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Isabella Pretorius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