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Антон  Гаров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+3590879151000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garovanton99@gmail.com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