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David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Bayona Artero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53319469H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24/10/2001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+34647516947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davidbayona98@gmail.com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David Bayona Artero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