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Zuberek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amorunio@op.pl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+34652374989 ,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Oleszczak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