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Bednarska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+48511200236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Bednarska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12.11.2014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Zoe van kempen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22.12.2015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Victor van kempen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01.07.2017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Aleksandra Bednarska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26.09.2012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